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2228AC" w:rsidRPr="00AC4A3D" w:rsidTr="002228AC">
        <w:tc>
          <w:tcPr>
            <w:tcW w:w="3492" w:type="dxa"/>
          </w:tcPr>
          <w:p w:rsidR="002228AC" w:rsidRPr="00AC4A3D" w:rsidRDefault="002228AC" w:rsidP="00735167">
            <w:pPr>
              <w:jc w:val="center"/>
              <w:rPr>
                <w:sz w:val="22"/>
                <w:szCs w:val="22"/>
              </w:rPr>
            </w:pPr>
            <w:r w:rsidRPr="00AC4A3D">
              <w:rPr>
                <w:sz w:val="22"/>
                <w:szCs w:val="22"/>
              </w:rPr>
              <w:t>…………………………………..</w:t>
            </w:r>
          </w:p>
          <w:p w:rsidR="002228AC" w:rsidRPr="00AC4A3D" w:rsidRDefault="002228AC" w:rsidP="00735167">
            <w:pPr>
              <w:jc w:val="center"/>
              <w:rPr>
                <w:b/>
                <w:sz w:val="22"/>
                <w:szCs w:val="22"/>
              </w:rPr>
            </w:pPr>
            <w:r w:rsidRPr="00AC4A3D">
              <w:rPr>
                <w:sz w:val="22"/>
                <w:szCs w:val="22"/>
              </w:rPr>
              <w:t>(nazwa i adres wykonawcy)</w:t>
            </w:r>
          </w:p>
        </w:tc>
        <w:tc>
          <w:tcPr>
            <w:tcW w:w="1751" w:type="dxa"/>
          </w:tcPr>
          <w:p w:rsidR="002228AC" w:rsidRPr="00AC4A3D" w:rsidRDefault="002228AC" w:rsidP="007351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4045" w:type="dxa"/>
          </w:tcPr>
          <w:p w:rsidR="002228AC" w:rsidRDefault="009C1CBB" w:rsidP="00735167">
            <w:pPr>
              <w:jc w:val="right"/>
              <w:rPr>
                <w:b/>
                <w:sz w:val="22"/>
                <w:szCs w:val="22"/>
              </w:rPr>
            </w:pPr>
            <w:r w:rsidRPr="00AC4A3D">
              <w:rPr>
                <w:b/>
                <w:sz w:val="22"/>
                <w:szCs w:val="22"/>
              </w:rPr>
              <w:t>Załącznik nr 4</w:t>
            </w:r>
            <w:r w:rsidR="002228AC" w:rsidRPr="00AC4A3D">
              <w:rPr>
                <w:b/>
                <w:sz w:val="22"/>
                <w:szCs w:val="22"/>
              </w:rPr>
              <w:t xml:space="preserve"> do SWZ</w:t>
            </w:r>
          </w:p>
          <w:p w:rsidR="00603EC4" w:rsidRPr="00AC4A3D" w:rsidRDefault="00603EC4" w:rsidP="0073516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2228AC" w:rsidP="002228A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F74F19" w:rsidRPr="00272079" w:rsidRDefault="00F74F19" w:rsidP="00F74F19">
            <w:pPr>
              <w:jc w:val="both"/>
              <w:rPr>
                <w:u w:val="single"/>
              </w:rPr>
            </w:pPr>
            <w:r w:rsidRPr="00272079">
              <w:rPr>
                <w:u w:val="single"/>
              </w:rPr>
              <w:t>dotyczy: przetargu nieograniczonego na dostawę specjalistycznego sprzętu medycznego dla Pracowni Elektrofizjologii Inwazyjnej wraz z najmem urządzeń, znak sprawy: 4WSzKzP.SZP.2612.</w:t>
            </w:r>
            <w:r w:rsidR="004E0AD2" w:rsidRPr="00272079">
              <w:rPr>
                <w:u w:val="single"/>
              </w:rPr>
              <w:t>32</w:t>
            </w:r>
            <w:r w:rsidRPr="00272079">
              <w:rPr>
                <w:u w:val="single"/>
              </w:rPr>
              <w:t>.202</w:t>
            </w:r>
            <w:r w:rsidR="004E0AD2" w:rsidRPr="00272079">
              <w:rPr>
                <w:u w:val="single"/>
              </w:rPr>
              <w:t>6</w:t>
            </w:r>
          </w:p>
          <w:p w:rsidR="002228AC" w:rsidRPr="00AC4A3D" w:rsidRDefault="002228AC" w:rsidP="001963CD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2228AC" w:rsidP="002228AC">
            <w:pPr>
              <w:jc w:val="center"/>
              <w:rPr>
                <w:sz w:val="22"/>
                <w:szCs w:val="22"/>
              </w:rPr>
            </w:pPr>
          </w:p>
        </w:tc>
      </w:tr>
      <w:tr w:rsidR="00F358E6" w:rsidRPr="00AC4A3D" w:rsidTr="002228AC">
        <w:tc>
          <w:tcPr>
            <w:tcW w:w="9288" w:type="dxa"/>
            <w:gridSpan w:val="3"/>
          </w:tcPr>
          <w:p w:rsidR="00F358E6" w:rsidRPr="00AC4A3D" w:rsidRDefault="00F358E6" w:rsidP="002228AC">
            <w:pPr>
              <w:jc w:val="center"/>
              <w:rPr>
                <w:sz w:val="22"/>
                <w:szCs w:val="22"/>
              </w:rPr>
            </w:pPr>
          </w:p>
        </w:tc>
      </w:tr>
    </w:tbl>
    <w:p w:rsidR="00AF6C0B" w:rsidRDefault="00AF6C0B" w:rsidP="00AC4A3D">
      <w:pPr>
        <w:spacing w:line="276" w:lineRule="auto"/>
        <w:jc w:val="center"/>
        <w:rPr>
          <w:b/>
          <w:sz w:val="22"/>
          <w:szCs w:val="22"/>
        </w:rPr>
      </w:pPr>
      <w:r w:rsidRPr="00AC4A3D">
        <w:rPr>
          <w:b/>
          <w:sz w:val="22"/>
          <w:szCs w:val="22"/>
        </w:rPr>
        <w:t xml:space="preserve">OŚWIADCZENIE </w:t>
      </w:r>
    </w:p>
    <w:p w:rsidR="00AC4A3D" w:rsidRDefault="00AC4A3D" w:rsidP="00AC4A3D">
      <w:pPr>
        <w:spacing w:line="276" w:lineRule="auto"/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</w:p>
    <w:p w:rsidR="00DE2F09" w:rsidRPr="005731D0" w:rsidRDefault="00DE2F09" w:rsidP="00DE2F09">
      <w:pPr>
        <w:pStyle w:val="Bezodstpw1"/>
        <w:spacing w:line="276" w:lineRule="auto"/>
        <w:ind w:firstLine="708"/>
        <w:jc w:val="both"/>
        <w:rPr>
          <w:color w:val="000000"/>
          <w:szCs w:val="24"/>
        </w:rPr>
      </w:pPr>
      <w:r w:rsidRPr="005731D0">
        <w:rPr>
          <w:rFonts w:eastAsia="Calibri"/>
          <w:color w:val="000000"/>
          <w:szCs w:val="24"/>
          <w:lang w:eastAsia="en-US"/>
        </w:rPr>
        <w:t xml:space="preserve">Oświadczamy, że zaoferowane w ofercie wyroby medyczne są wprowadzone </w:t>
      </w:r>
      <w:r>
        <w:rPr>
          <w:rFonts w:eastAsia="Calibri"/>
          <w:color w:val="000000"/>
          <w:szCs w:val="24"/>
          <w:lang w:eastAsia="en-US"/>
        </w:rPr>
        <w:br w:type="textWrapping" w:clear="all"/>
      </w:r>
      <w:r w:rsidRPr="005731D0">
        <w:rPr>
          <w:rFonts w:eastAsia="Calibri"/>
          <w:color w:val="000000"/>
          <w:szCs w:val="24"/>
          <w:lang w:eastAsia="en-US"/>
        </w:rPr>
        <w:t>do obrotu</w:t>
      </w:r>
      <w:r>
        <w:rPr>
          <w:rFonts w:eastAsia="Calibri"/>
          <w:color w:val="000000"/>
          <w:szCs w:val="24"/>
          <w:lang w:eastAsia="en-US"/>
        </w:rPr>
        <w:t xml:space="preserve"> </w:t>
      </w:r>
      <w:r w:rsidRPr="005731D0">
        <w:rPr>
          <w:rFonts w:eastAsia="Calibri"/>
          <w:color w:val="000000"/>
          <w:szCs w:val="24"/>
          <w:lang w:eastAsia="en-US"/>
        </w:rPr>
        <w:t>na terytorium Unii Europejskiej zgodnie z rozporządzeniem 2017/74</w:t>
      </w:r>
      <w:r w:rsidR="00C02F43">
        <w:rPr>
          <w:rFonts w:eastAsia="Calibri"/>
          <w:color w:val="000000"/>
          <w:szCs w:val="24"/>
          <w:lang w:eastAsia="en-US"/>
        </w:rPr>
        <w:t>5</w:t>
      </w:r>
      <w:r w:rsidRPr="005731D0">
        <w:rPr>
          <w:rFonts w:eastAsia="Calibri"/>
          <w:color w:val="000000"/>
          <w:szCs w:val="24"/>
          <w:lang w:eastAsia="en-US"/>
        </w:rPr>
        <w:t xml:space="preserve"> </w:t>
      </w:r>
      <w:r>
        <w:rPr>
          <w:rFonts w:eastAsia="Calibri"/>
          <w:color w:val="000000"/>
          <w:szCs w:val="24"/>
          <w:lang w:eastAsia="en-US"/>
        </w:rPr>
        <w:br w:type="textWrapping" w:clear="all"/>
      </w:r>
      <w:r w:rsidRPr="005731D0">
        <w:rPr>
          <w:rFonts w:eastAsia="Calibri"/>
          <w:color w:val="000000"/>
          <w:szCs w:val="24"/>
          <w:lang w:eastAsia="en-US"/>
        </w:rPr>
        <w:t>(Dz.U.</w:t>
      </w:r>
      <w:r>
        <w:rPr>
          <w:rFonts w:eastAsia="Calibri"/>
          <w:color w:val="000000"/>
          <w:szCs w:val="24"/>
          <w:lang w:eastAsia="en-US"/>
        </w:rPr>
        <w:t xml:space="preserve"> </w:t>
      </w:r>
      <w:r w:rsidRPr="005731D0">
        <w:rPr>
          <w:rFonts w:eastAsia="Calibri"/>
          <w:color w:val="000000"/>
          <w:szCs w:val="24"/>
          <w:lang w:eastAsia="en-US"/>
        </w:rPr>
        <w:t>UE</w:t>
      </w:r>
      <w:r>
        <w:rPr>
          <w:rFonts w:eastAsia="Calibri"/>
          <w:color w:val="000000"/>
          <w:szCs w:val="24"/>
          <w:lang w:eastAsia="en-US"/>
        </w:rPr>
        <w:t xml:space="preserve"> </w:t>
      </w:r>
      <w:r w:rsidRPr="005731D0">
        <w:rPr>
          <w:rFonts w:eastAsia="Calibri"/>
          <w:color w:val="000000"/>
          <w:szCs w:val="24"/>
          <w:lang w:eastAsia="en-US"/>
        </w:rPr>
        <w:t>L.</w:t>
      </w:r>
      <w:r>
        <w:rPr>
          <w:rFonts w:eastAsia="Calibri"/>
          <w:color w:val="000000"/>
          <w:szCs w:val="24"/>
          <w:lang w:eastAsia="en-US"/>
        </w:rPr>
        <w:t xml:space="preserve"> </w:t>
      </w:r>
      <w:r w:rsidRPr="005731D0">
        <w:rPr>
          <w:rFonts w:eastAsia="Calibri"/>
          <w:color w:val="000000"/>
          <w:szCs w:val="24"/>
          <w:lang w:eastAsia="en-US"/>
        </w:rPr>
        <w:t>z 2017r. nr 117</w:t>
      </w:r>
      <w:r>
        <w:rPr>
          <w:rFonts w:eastAsia="Calibri"/>
          <w:color w:val="000000"/>
          <w:szCs w:val="24"/>
          <w:lang w:eastAsia="en-US"/>
        </w:rPr>
        <w:t xml:space="preserve"> ze zm.)</w:t>
      </w:r>
      <w:r w:rsidRPr="005731D0">
        <w:rPr>
          <w:rFonts w:eastAsia="Calibri"/>
          <w:color w:val="000000"/>
          <w:szCs w:val="24"/>
          <w:lang w:eastAsia="en-US"/>
        </w:rPr>
        <w:t xml:space="preserve">,  </w:t>
      </w:r>
      <w:r w:rsidRPr="005731D0">
        <w:rPr>
          <w:color w:val="000000"/>
          <w:szCs w:val="24"/>
        </w:rPr>
        <w:t>będą posiadały aktualne i ważne przez cały okres trwania umowy dopuszczenia do obrotu na każdy oferowany produkt (w postaci Deklaracji Zgodności wydanej przez producenta, Certyfikatu CE wydanego przez jednostkę notyfikacyjną (jeżeli dotyczy)</w:t>
      </w:r>
      <w:r>
        <w:rPr>
          <w:color w:val="000000"/>
          <w:szCs w:val="24"/>
        </w:rPr>
        <w:t>.</w:t>
      </w:r>
    </w:p>
    <w:p w:rsidR="00AC4A3D" w:rsidRDefault="00AC4A3D" w:rsidP="00AC4A3D">
      <w:pPr>
        <w:spacing w:line="276" w:lineRule="auto"/>
        <w:ind w:firstLine="708"/>
        <w:jc w:val="both"/>
        <w:rPr>
          <w:color w:val="000000"/>
          <w:sz w:val="22"/>
          <w:szCs w:val="22"/>
        </w:rPr>
      </w:pPr>
    </w:p>
    <w:p w:rsidR="00AC4A3D" w:rsidRDefault="00DE2F09" w:rsidP="00DE2F09">
      <w:pPr>
        <w:spacing w:after="200" w:line="276" w:lineRule="auto"/>
        <w:ind w:firstLine="709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color w:val="000000"/>
          <w:lang w:eastAsia="en-US"/>
        </w:rPr>
        <w:t>Na żądanie Zamawiającego, w</w:t>
      </w:r>
      <w:r>
        <w:t xml:space="preserve"> trakcie realizacji umowy</w:t>
      </w:r>
      <w:r>
        <w:rPr>
          <w:rFonts w:eastAsia="Calibri"/>
          <w:color w:val="000000"/>
          <w:lang w:eastAsia="en-US"/>
        </w:rPr>
        <w:t xml:space="preserve">, udostępnimy </w:t>
      </w:r>
      <w:r>
        <w:rPr>
          <w:rFonts w:eastAsia="Calibri"/>
          <w:snapToGrid w:val="0"/>
          <w:lang w:eastAsia="en-US"/>
        </w:rPr>
        <w:t>Deklarację Zgodności wydaną przez producenta oraz Certyfikat CE (jeżeli dotyczy) wydany przez jednostkę notyfikacyjną, w terminie 3 dni od dnia otrzymania pisemnego wezwania pod rygorem możliwości naliczenia kar umownych i możliwości odstąpienia od umowy.</w:t>
      </w:r>
    </w:p>
    <w:p w:rsidR="0087275A" w:rsidRPr="001D2598" w:rsidRDefault="0087275A" w:rsidP="00DE2F09">
      <w:pPr>
        <w:spacing w:after="200" w:line="276" w:lineRule="auto"/>
        <w:ind w:firstLine="709"/>
        <w:jc w:val="both"/>
        <w:rPr>
          <w:rFonts w:eastAsia="Calibri"/>
          <w:snapToGrid w:val="0"/>
          <w:color w:val="FF0000"/>
          <w:lang w:eastAsia="en-US"/>
        </w:rPr>
      </w:pPr>
      <w:bookmarkStart w:id="0" w:name="_GoBack"/>
      <w:bookmarkEnd w:id="0"/>
    </w:p>
    <w:sectPr w:rsidR="0087275A" w:rsidRPr="001D2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B80" w:rsidRDefault="00252B80" w:rsidP="001963CD">
      <w:r>
        <w:separator/>
      </w:r>
    </w:p>
  </w:endnote>
  <w:endnote w:type="continuationSeparator" w:id="0">
    <w:p w:rsidR="00252B80" w:rsidRDefault="00252B80" w:rsidP="00196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B80" w:rsidRDefault="00252B80" w:rsidP="001963CD">
      <w:r>
        <w:separator/>
      </w:r>
    </w:p>
  </w:footnote>
  <w:footnote w:type="continuationSeparator" w:id="0">
    <w:p w:rsidR="00252B80" w:rsidRDefault="00252B80" w:rsidP="00196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02C55"/>
    <w:multiLevelType w:val="hybridMultilevel"/>
    <w:tmpl w:val="75E2FA34"/>
    <w:lvl w:ilvl="0" w:tplc="ED6270E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1" w:tplc="657E31D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EAC8BD6E">
      <w:start w:val="2"/>
      <w:numFmt w:val="decimal"/>
      <w:lvlText w:val="%3"/>
      <w:lvlJc w:val="left"/>
      <w:pPr>
        <w:ind w:left="1980" w:hanging="360"/>
      </w:pPr>
      <w:rPr>
        <w:rFonts w:hint="default"/>
        <w:sz w:val="16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D2E8A56C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923A4012">
      <w:start w:val="1"/>
      <w:numFmt w:val="lowerLetter"/>
      <w:lvlText w:val="%6)"/>
      <w:lvlJc w:val="left"/>
      <w:pPr>
        <w:ind w:left="4140" w:hanging="360"/>
      </w:pPr>
      <w:rPr>
        <w:rFonts w:hint="default"/>
      </w:rPr>
    </w:lvl>
    <w:lvl w:ilvl="6" w:tplc="65DE7402">
      <w:start w:val="1"/>
      <w:numFmt w:val="bullet"/>
      <w:lvlText w:val=""/>
      <w:lvlJc w:val="left"/>
      <w:pPr>
        <w:ind w:left="4680" w:hanging="360"/>
      </w:pPr>
      <w:rPr>
        <w:rFonts w:ascii="Wingdings" w:eastAsia="Times New Roman" w:hAnsi="Wingdings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E94F5E"/>
    <w:multiLevelType w:val="hybridMultilevel"/>
    <w:tmpl w:val="1FDA306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55F67F0E"/>
    <w:multiLevelType w:val="hybridMultilevel"/>
    <w:tmpl w:val="28BC1226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6A906774"/>
    <w:multiLevelType w:val="hybridMultilevel"/>
    <w:tmpl w:val="3CF87DBE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8AC"/>
    <w:rsid w:val="0003589F"/>
    <w:rsid w:val="00041674"/>
    <w:rsid w:val="00077FBB"/>
    <w:rsid w:val="00122244"/>
    <w:rsid w:val="00162921"/>
    <w:rsid w:val="0019426E"/>
    <w:rsid w:val="001963CD"/>
    <w:rsid w:val="001A088A"/>
    <w:rsid w:val="001D2598"/>
    <w:rsid w:val="00202D04"/>
    <w:rsid w:val="00214EEE"/>
    <w:rsid w:val="002228AC"/>
    <w:rsid w:val="00235037"/>
    <w:rsid w:val="00252B80"/>
    <w:rsid w:val="00272079"/>
    <w:rsid w:val="0028729E"/>
    <w:rsid w:val="002F57E8"/>
    <w:rsid w:val="00382DC0"/>
    <w:rsid w:val="003C5D5E"/>
    <w:rsid w:val="00405482"/>
    <w:rsid w:val="0045384F"/>
    <w:rsid w:val="004D5BA7"/>
    <w:rsid w:val="004E0AD2"/>
    <w:rsid w:val="00512E9C"/>
    <w:rsid w:val="00571006"/>
    <w:rsid w:val="005740BB"/>
    <w:rsid w:val="00603EC4"/>
    <w:rsid w:val="0061194E"/>
    <w:rsid w:val="006E512B"/>
    <w:rsid w:val="00746C98"/>
    <w:rsid w:val="008077F0"/>
    <w:rsid w:val="0087275A"/>
    <w:rsid w:val="008A1047"/>
    <w:rsid w:val="008A59C3"/>
    <w:rsid w:val="008B59A2"/>
    <w:rsid w:val="00991351"/>
    <w:rsid w:val="009A6578"/>
    <w:rsid w:val="009C1CBB"/>
    <w:rsid w:val="009C1E78"/>
    <w:rsid w:val="00A06D3C"/>
    <w:rsid w:val="00AB3500"/>
    <w:rsid w:val="00AC4A3D"/>
    <w:rsid w:val="00AF6C0B"/>
    <w:rsid w:val="00B103D9"/>
    <w:rsid w:val="00B36616"/>
    <w:rsid w:val="00BB3B79"/>
    <w:rsid w:val="00BF10F0"/>
    <w:rsid w:val="00BF41B5"/>
    <w:rsid w:val="00C02F43"/>
    <w:rsid w:val="00C702A3"/>
    <w:rsid w:val="00C82118"/>
    <w:rsid w:val="00D301A0"/>
    <w:rsid w:val="00DE2F09"/>
    <w:rsid w:val="00E61166"/>
    <w:rsid w:val="00F0002A"/>
    <w:rsid w:val="00F358E6"/>
    <w:rsid w:val="00F74F19"/>
    <w:rsid w:val="00F8123C"/>
    <w:rsid w:val="00F83BCE"/>
    <w:rsid w:val="00F9402A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4B35E6-6043-40A4-BFBF-82B93067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63C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63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63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8077F0"/>
    <w:pPr>
      <w:ind w:left="720"/>
      <w:contextualSpacing/>
    </w:pPr>
  </w:style>
  <w:style w:type="paragraph" w:styleId="Bezodstpw">
    <w:name w:val="No Spacing"/>
    <w:link w:val="BezodstpwZnak"/>
    <w:qFormat/>
    <w:rsid w:val="00872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rsid w:val="008727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942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AEDA0-EE0E-4561-B4DE-B7D6CCB8A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147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Katarzyna Łokuciejewska</cp:lastModifiedBy>
  <cp:revision>50</cp:revision>
  <dcterms:created xsi:type="dcterms:W3CDTF">2021-03-18T10:30:00Z</dcterms:created>
  <dcterms:modified xsi:type="dcterms:W3CDTF">2026-03-31T09:06:00Z</dcterms:modified>
</cp:coreProperties>
</file>